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730" w:tblpY="-33"/>
        <w:tblOverlap w:val="never"/>
        <w:tblW w:w="106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140"/>
        <w:gridCol w:w="1110"/>
        <w:gridCol w:w="585"/>
        <w:gridCol w:w="786"/>
        <w:gridCol w:w="1171"/>
        <w:gridCol w:w="1395"/>
        <w:gridCol w:w="1184"/>
        <w:gridCol w:w="1336"/>
        <w:gridCol w:w="780"/>
        <w:gridCol w:w="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63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>巴中市恩阳区中医医院公开招聘工作人员岗位一览表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岗位名称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岗位编码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岗位名称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招聘名额</w:t>
            </w:r>
          </w:p>
        </w:tc>
        <w:tc>
          <w:tcPr>
            <w:tcW w:w="58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报考条件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招聘方式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资格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年龄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其他条件及要求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0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技术类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0401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血液净化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中心护理人员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护理或护理学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具有护士及以上执业资格证书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取得三级医院血液净化专科结业证书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公开考试</w:t>
            </w:r>
          </w:p>
        </w:tc>
        <w:tc>
          <w:tcPr>
            <w:tcW w:w="5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20220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药剂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药学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具有药士及以上执业资格证书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35岁以下（药师及以上职称可放宽到40岁以下）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公开考试</w:t>
            </w:r>
          </w:p>
        </w:tc>
        <w:tc>
          <w:tcPr>
            <w:tcW w:w="53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20220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针灸理疗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康复医学、康复治疗技术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公开考试</w:t>
            </w:r>
          </w:p>
        </w:tc>
        <w:tc>
          <w:tcPr>
            <w:tcW w:w="53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其它类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20220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办公室人员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行政管理、文秘、汉语言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文学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公开考试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08619B6-D24A-4F06-A59F-22AE54818F5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C624694-CD5D-40C2-A7A6-D3A2CBC1928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0337B32-01F6-4752-A395-20A1BF2E02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mYjAzYjAzYzU0ZjYxYmRjMWZlZWQ4ZmFlYTZlMmMifQ=="/>
  </w:docVars>
  <w:rsids>
    <w:rsidRoot w:val="7C212AE5"/>
    <w:rsid w:val="364D566E"/>
    <w:rsid w:val="7C21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279</Characters>
  <Lines>0</Lines>
  <Paragraphs>0</Paragraphs>
  <TotalTime>0</TotalTime>
  <ScaleCrop>false</ScaleCrop>
  <LinksUpToDate>false</LinksUpToDate>
  <CharactersWithSpaces>279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2022-11-21T02:49:00Z</dcterms:created>
  <dc:creator>じ習慣有你</dc:creator>
  <cp:lastModifiedBy>李成超</cp:lastModifiedBy>
  <dcterms:modified xsi:type="dcterms:W3CDTF">2022-11-21T07:15:45Z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540B0D8F57704F78A920322064EB5495</vt:lpwstr>
  </property>
</Properties>
</file>